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DB" w:rsidRDefault="005142C3">
      <w:pPr>
        <w:jc w:val="center"/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</w:t>
      </w:r>
      <w:r w:rsidR="001D1A5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202</w:t>
      </w:r>
      <w:r w:rsidR="00025BC8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1</w:t>
      </w:r>
      <w:r w:rsidR="001D1A57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年浙江工商大学博士后招收计划</w:t>
      </w:r>
    </w:p>
    <w:tbl>
      <w:tblPr>
        <w:tblStyle w:val="a6"/>
        <w:tblpPr w:leftFromText="180" w:rightFromText="180" w:vertAnchor="page" w:horzAnchor="page" w:tblpX="1676" w:tblpY="2199"/>
        <w:tblOverlap w:val="never"/>
        <w:tblW w:w="8668" w:type="dxa"/>
        <w:tblLayout w:type="fixed"/>
        <w:tblLook w:val="04A0"/>
      </w:tblPr>
      <w:tblGrid>
        <w:gridCol w:w="1113"/>
        <w:gridCol w:w="1228"/>
        <w:gridCol w:w="1704"/>
        <w:gridCol w:w="1166"/>
        <w:gridCol w:w="184"/>
        <w:gridCol w:w="1943"/>
        <w:gridCol w:w="89"/>
        <w:gridCol w:w="1241"/>
      </w:tblGrid>
      <w:tr w:rsidR="006A2FDB">
        <w:trPr>
          <w:trHeight w:val="557"/>
        </w:trPr>
        <w:tc>
          <w:tcPr>
            <w:tcW w:w="8668" w:type="dxa"/>
            <w:gridSpan w:val="8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1.经济统计学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166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李金昌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新经济统计测度/宏观经济统计分析</w:t>
            </w:r>
          </w:p>
        </w:tc>
        <w:tc>
          <w:tcPr>
            <w:tcW w:w="1166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/数量经济学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/统计学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李金昌ljc@zufe.edu.cn</w:t>
            </w:r>
          </w:p>
        </w:tc>
      </w:tr>
      <w:tr w:rsidR="006A2FDB">
        <w:trPr>
          <w:trHeight w:val="680"/>
        </w:trPr>
        <w:tc>
          <w:tcPr>
            <w:tcW w:w="1113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程开明</w:t>
            </w:r>
          </w:p>
        </w:tc>
        <w:tc>
          <w:tcPr>
            <w:tcW w:w="1704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城市与区域经济统计分析、生产率测算、空间统计</w:t>
            </w:r>
          </w:p>
        </w:tc>
        <w:tc>
          <w:tcPr>
            <w:tcW w:w="1166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丶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数量经济学、应用经济学等相关专业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程开明chengkaim@163.com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王永巧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机器学习，金融风险管理</w:t>
            </w:r>
          </w:p>
        </w:tc>
        <w:tc>
          <w:tcPr>
            <w:tcW w:w="1166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统计学，管理科学与工程，金融学等专业，有较好的优化理论或数理统计背景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王永巧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wangyq@zjsu.edu.cn</w:t>
            </w:r>
          </w:p>
        </w:tc>
      </w:tr>
      <w:tr w:rsidR="006A2FDB">
        <w:trPr>
          <w:trHeight w:val="680"/>
        </w:trPr>
        <w:tc>
          <w:tcPr>
            <w:tcW w:w="1113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钱水土</w:t>
            </w:r>
          </w:p>
        </w:tc>
        <w:tc>
          <w:tcPr>
            <w:tcW w:w="1704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金融经济统计</w:t>
            </w:r>
          </w:p>
        </w:tc>
        <w:tc>
          <w:tcPr>
            <w:tcW w:w="1166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具备金融、经济或管理专业背景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钱水土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qsht@zjsu.edu.cn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谢杰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全球价值链、区域价值链、国内价值链核算</w:t>
            </w:r>
          </w:p>
        </w:tc>
        <w:tc>
          <w:tcPr>
            <w:tcW w:w="1166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统计学、计量经济学、国际经济、产业经济、国民经济、数理经济学背景之一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谢杰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x_j3027@sina.com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向书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国民经济核算/宏观经济统计分析</w:t>
            </w:r>
          </w:p>
        </w:tc>
        <w:tc>
          <w:tcPr>
            <w:tcW w:w="1166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/数量经济学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/统计学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向书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坚</w:t>
            </w:r>
            <w:proofErr w:type="gramEnd"/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 xml:space="preserve">xiangsj@zjgsu.edu.cn 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杨晓蓉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金融风险管理与量化投资</w:t>
            </w:r>
          </w:p>
        </w:tc>
        <w:tc>
          <w:tcPr>
            <w:tcW w:w="1166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统计学/计量经济学/有扎实的编程基础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杨晓蓉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xryang@zjgsu.edu.cn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徐蔼婷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国民经济核算/宏观经济统计分析</w:t>
            </w:r>
          </w:p>
        </w:tc>
        <w:tc>
          <w:tcPr>
            <w:tcW w:w="1166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应用经济学/数量经济学/统计学</w:t>
            </w:r>
          </w:p>
        </w:tc>
        <w:tc>
          <w:tcPr>
            <w:tcW w:w="133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徐蔼婷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aitingxu@163.com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龚亚珍</w:t>
            </w:r>
          </w:p>
        </w:tc>
        <w:tc>
          <w:tcPr>
            <w:tcW w:w="1704" w:type="dxa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计量经济学；资源与环境核算</w:t>
            </w:r>
          </w:p>
        </w:tc>
        <w:tc>
          <w:tcPr>
            <w:tcW w:w="1166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需具备经济学或统计学背景</w:t>
            </w:r>
          </w:p>
        </w:tc>
        <w:tc>
          <w:tcPr>
            <w:tcW w:w="133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龚亚珍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ygong.2010@ruc.edu.cn</w:t>
            </w:r>
          </w:p>
        </w:tc>
      </w:tr>
      <w:tr w:rsidR="006A2FDB">
        <w:trPr>
          <w:trHeight w:val="567"/>
        </w:trPr>
        <w:tc>
          <w:tcPr>
            <w:tcW w:w="8668" w:type="dxa"/>
            <w:gridSpan w:val="8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2.统计评价与管理决策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lastRenderedPageBreak/>
              <w:t>流动站名称</w:t>
            </w:r>
          </w:p>
        </w:tc>
        <w:tc>
          <w:tcPr>
            <w:tcW w:w="1228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6A2FDB">
        <w:trPr>
          <w:trHeight w:val="680"/>
        </w:trPr>
        <w:tc>
          <w:tcPr>
            <w:tcW w:w="1113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苏为华</w:t>
            </w:r>
          </w:p>
        </w:tc>
        <w:tc>
          <w:tcPr>
            <w:tcW w:w="1704" w:type="dxa"/>
            <w:shd w:val="clear" w:color="auto" w:fill="auto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社会经济统计，管理统计评价与决策，管理科学与工程，统计管理信息系统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统计学类，经济学类，管理科学类，信息科学类及相关专业</w:t>
            </w:r>
          </w:p>
        </w:tc>
        <w:tc>
          <w:tcPr>
            <w:tcW w:w="1241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苏为华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swh@zjsu.edu.cn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陈钰芬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社会经济统计与评价分析/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科技创新评价与决策分析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统计学、数量经济学、管理科学与工程等专业背景之一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陈钰芬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cyf1688@126.com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俞立平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学术评价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科技统计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 xml:space="preserve">2 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计算机、信息管理最佳，其他亦可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俞立平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18868426758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赵彦云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互联网统计及大数据应用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统计学、计算机专业均可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赵彦云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13910923698</w:t>
            </w:r>
          </w:p>
        </w:tc>
      </w:tr>
      <w:tr w:rsidR="006A2FDB">
        <w:trPr>
          <w:trHeight w:val="567"/>
        </w:trPr>
        <w:tc>
          <w:tcPr>
            <w:tcW w:w="8668" w:type="dxa"/>
            <w:gridSpan w:val="8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3.概率统计与应用</w:t>
            </w:r>
          </w:p>
        </w:tc>
      </w:tr>
      <w:tr w:rsidR="006A2FDB">
        <w:trPr>
          <w:trHeight w:val="630"/>
        </w:trPr>
        <w:tc>
          <w:tcPr>
            <w:tcW w:w="1113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6A2FDB" w:rsidRPr="00221AC4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6A2FDB">
        <w:trPr>
          <w:trHeight w:val="680"/>
        </w:trPr>
        <w:tc>
          <w:tcPr>
            <w:tcW w:w="1113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江  涛</w:t>
            </w:r>
          </w:p>
        </w:tc>
        <w:tc>
          <w:tcPr>
            <w:tcW w:w="1704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风险管理/生物统计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管理学/统计学/经济学</w:t>
            </w:r>
          </w:p>
        </w:tc>
        <w:tc>
          <w:tcPr>
            <w:tcW w:w="1241" w:type="dxa"/>
            <w:shd w:val="clear" w:color="auto" w:fill="auto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江涛jtao@263.net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陈振龙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随机过程与风险管理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概率统计，金融统计与风险管理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陈振龙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zlchenv@163.com;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蔡光辉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概率论与数理统计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统计学、数学或数量经济学相关专业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蔡光辉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cghzju@163.com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王炳兴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可靠性统计、质量管理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数理统计/可靠性/控制图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王炳兴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wangbingxing@163.com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郭宝才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统计质量控制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统计学、管理科学与工程，工业工程专业</w:t>
            </w:r>
          </w:p>
        </w:tc>
        <w:tc>
          <w:tcPr>
            <w:tcW w:w="1241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郭宝才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gbc78@163.com</w:t>
            </w:r>
          </w:p>
        </w:tc>
      </w:tr>
      <w:tr w:rsidR="006A2FDB">
        <w:trPr>
          <w:trHeight w:val="1323"/>
        </w:trPr>
        <w:tc>
          <w:tcPr>
            <w:tcW w:w="1113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王启华</w:t>
            </w:r>
          </w:p>
        </w:tc>
        <w:tc>
          <w:tcPr>
            <w:tcW w:w="1704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高维统计分析、不完全数据统计分析、分布式推断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数理统计</w:t>
            </w:r>
          </w:p>
        </w:tc>
        <w:tc>
          <w:tcPr>
            <w:tcW w:w="1241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王启华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qhwang@amss.ac.cn</w:t>
            </w:r>
          </w:p>
        </w:tc>
      </w:tr>
      <w:tr w:rsidR="006A2FDB">
        <w:trPr>
          <w:trHeight w:val="680"/>
        </w:trPr>
        <w:tc>
          <w:tcPr>
            <w:tcW w:w="1113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朱利平</w:t>
            </w:r>
          </w:p>
        </w:tc>
        <w:tc>
          <w:tcPr>
            <w:tcW w:w="1704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复杂数据分析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41" w:type="dxa"/>
            <w:shd w:val="clear" w:color="auto" w:fill="auto"/>
          </w:tcPr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sz w:val="24"/>
                <w:szCs w:val="24"/>
              </w:rPr>
              <w:t>朱利平</w:t>
            </w:r>
          </w:p>
          <w:p w:rsidR="006A2FDB" w:rsidRPr="00221AC4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/>
                <w:sz w:val="24"/>
                <w:szCs w:val="24"/>
              </w:rPr>
              <w:t>zhu.liping@ruc.edu.cn</w:t>
            </w:r>
          </w:p>
        </w:tc>
      </w:tr>
      <w:tr w:rsidR="006A2FDB">
        <w:trPr>
          <w:trHeight w:val="567"/>
        </w:trPr>
        <w:tc>
          <w:tcPr>
            <w:tcW w:w="8668" w:type="dxa"/>
            <w:gridSpan w:val="8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4.大数据统计方法与应用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6A2FDB">
        <w:trPr>
          <w:trHeight w:val="1361"/>
        </w:trPr>
        <w:tc>
          <w:tcPr>
            <w:tcW w:w="1113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韩  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嵩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大数据分析及隐私保护/网络空间数据安全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统计学、数学、管理科学、计算机科学等专业</w:t>
            </w:r>
          </w:p>
        </w:tc>
        <w:tc>
          <w:tcPr>
            <w:tcW w:w="1241" w:type="dxa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韩嵩</w:t>
            </w:r>
          </w:p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shan@mail.zjgsu.edu.cn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  璟</w:t>
            </w:r>
          </w:p>
        </w:tc>
        <w:tc>
          <w:tcPr>
            <w:tcW w:w="1704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数据可视分析、机器学习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统计学和计算机科学等相关专业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华璟</w:t>
            </w:r>
          </w:p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/>
                <w:sz w:val="18"/>
                <w:szCs w:val="18"/>
              </w:rPr>
              <w:t>jhua@zjgsu.edu.cn</w:t>
            </w:r>
          </w:p>
        </w:tc>
      </w:tr>
      <w:tr w:rsidR="006A2FDB">
        <w:trPr>
          <w:trHeight w:val="1459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  勋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可视媒体大数据技术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王勋：wx@zjgsu.edu.cn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楼伯坤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犯罪统计学、大数据侦查、人工智能与司法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970D9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70D9E">
              <w:rPr>
                <w:rFonts w:asciiTheme="minorEastAsia" w:hAnsiTheme="minorEastAsia" w:cstheme="minorEastAsia" w:hint="eastAsia"/>
                <w:sz w:val="24"/>
                <w:szCs w:val="24"/>
              </w:rPr>
              <w:t>法学、统计学或者计算机及相关专业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楼伯坤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；loubokun@126.com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董黎刚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基于大数据和人工智能的网络技术和教育技术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2-3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计算机、统计学、数学等相关专业背景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董黎刚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donglg@zjgsu.edu.cn</w:t>
            </w:r>
          </w:p>
        </w:tc>
      </w:tr>
      <w:tr w:rsidR="006A2FDB">
        <w:trPr>
          <w:trHeight w:val="1143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杨柏林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智能媒体大数据技术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计算机和统计相关专业背景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杨柏林：ybl@zjgsu.edu.cn</w:t>
            </w:r>
          </w:p>
        </w:tc>
      </w:tr>
      <w:tr w:rsidR="006A2FDB">
        <w:trPr>
          <w:trHeight w:val="1193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刘君强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数据挖掘与深度学习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刘君强: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jimmy_ljq18@163.com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姜波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大数据分析与处理、认知服务计算</w:t>
            </w:r>
          </w:p>
        </w:tc>
        <w:tc>
          <w:tcPr>
            <w:tcW w:w="1350" w:type="dxa"/>
            <w:gridSpan w:val="2"/>
          </w:tcPr>
          <w:p w:rsidR="006A2FDB" w:rsidRDefault="00BF5C3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具有统计学或计算机科学与技术专业背景，熟悉大数据分析与处理、机器学习相关研究方向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姜波</w:t>
            </w:r>
          </w:p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nancybjiang@zjgsu.edu.cn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春华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智能商务计算与统计，信息管理与决策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管理科学与工程，计量经济学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琚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春华</w:t>
            </w:r>
          </w:p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jch@mail.zjgsu.edu.cn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Default="001D1A5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庄毅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AI</w:t>
            </w:r>
            <w:r>
              <w:rPr>
                <w:rFonts w:ascii="宋体" w:cs="宋体" w:hint="eastAsia"/>
                <w:sz w:val="24"/>
                <w:szCs w:val="24"/>
              </w:rPr>
              <w:t>赋能的大数据管理与分析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计算机相关专业背景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庄毅</w:t>
            </w:r>
            <w:r>
              <w:rPr>
                <w:rFonts w:ascii="宋体" w:cs="宋体"/>
                <w:sz w:val="24"/>
                <w:szCs w:val="24"/>
              </w:rPr>
              <w:t>zhuang@zjgsu.edu.cn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proofErr w:type="gramStart"/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李丹弟</w:t>
            </w:r>
            <w:proofErr w:type="gramEnd"/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语言统计、跨语言对比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对比语言学、语言类型学、语用学</w:t>
            </w:r>
          </w:p>
        </w:tc>
        <w:tc>
          <w:tcPr>
            <w:tcW w:w="1241" w:type="dxa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proofErr w:type="gramStart"/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李丹弟</w:t>
            </w:r>
            <w:proofErr w:type="gramEnd"/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lidandi@zjsu.edu.cn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李文中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语料库数据统计及可视化分析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语料库语言学、自然语言处理、计算机软件</w:t>
            </w:r>
          </w:p>
        </w:tc>
        <w:tc>
          <w:tcPr>
            <w:tcW w:w="1241" w:type="dxa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b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sz w:val="24"/>
                <w:szCs w:val="24"/>
              </w:rPr>
              <w:t>李文中</w:t>
            </w:r>
            <w:r w:rsidRPr="00221AC4">
              <w:rPr>
                <w:rFonts w:asciiTheme="minorEastAsia" w:hAnsiTheme="minorEastAsia" w:cstheme="minorEastAsia" w:hint="eastAsia"/>
                <w:b/>
                <w:sz w:val="22"/>
              </w:rPr>
              <w:t>laolee_wz@163.com</w:t>
            </w:r>
          </w:p>
        </w:tc>
      </w:tr>
      <w:tr w:rsidR="006A2FDB">
        <w:trPr>
          <w:trHeight w:val="1500"/>
        </w:trPr>
        <w:tc>
          <w:tcPr>
            <w:tcW w:w="1113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濮</w:t>
            </w:r>
            <w:proofErr w:type="gramEnd"/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建忠</w:t>
            </w:r>
          </w:p>
        </w:tc>
        <w:tc>
          <w:tcPr>
            <w:tcW w:w="1704" w:type="dxa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语言信息处理</w:t>
            </w:r>
          </w:p>
        </w:tc>
        <w:tc>
          <w:tcPr>
            <w:tcW w:w="1350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Pr="00221AC4" w:rsidRDefault="001D1A57">
            <w:pP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语言信息处理相关学科</w:t>
            </w:r>
          </w:p>
        </w:tc>
        <w:tc>
          <w:tcPr>
            <w:tcW w:w="1241" w:type="dxa"/>
          </w:tcPr>
          <w:p w:rsidR="006A2FDB" w:rsidRPr="00221AC4" w:rsidRDefault="001D1A57">
            <w:pPr>
              <w:jc w:val="left"/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濮</w:t>
            </w:r>
            <w:proofErr w:type="gramEnd"/>
            <w:r w:rsidRPr="00221AC4">
              <w:rPr>
                <w:rFonts w:asciiTheme="minorEastAsia" w:hAnsiTheme="minorEastAsia" w:cstheme="minorEastAsia" w:hint="eastAsia"/>
                <w:b/>
                <w:color w:val="000000" w:themeColor="text1"/>
                <w:sz w:val="24"/>
                <w:szCs w:val="24"/>
              </w:rPr>
              <w:t>建忠：jzpu@sina.com</w:t>
            </w:r>
          </w:p>
        </w:tc>
      </w:tr>
      <w:tr w:rsidR="006A2FDB">
        <w:trPr>
          <w:trHeight w:val="567"/>
        </w:trPr>
        <w:tc>
          <w:tcPr>
            <w:tcW w:w="8668" w:type="dxa"/>
            <w:gridSpan w:val="8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5.资源与环境统计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流动站名称</w:t>
            </w:r>
          </w:p>
        </w:tc>
        <w:tc>
          <w:tcPr>
            <w:tcW w:w="1228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合作导师</w:t>
            </w:r>
          </w:p>
        </w:tc>
        <w:tc>
          <w:tcPr>
            <w:tcW w:w="1704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研究方向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拟招收人数（人）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对申请人专业背景等方面要求</w:t>
            </w:r>
          </w:p>
        </w:tc>
        <w:tc>
          <w:tcPr>
            <w:tcW w:w="1241" w:type="dxa"/>
          </w:tcPr>
          <w:p w:rsidR="006A2FDB" w:rsidRDefault="001D1A57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联系人及联系方式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陈宇峰</w:t>
            </w:r>
          </w:p>
        </w:tc>
        <w:tc>
          <w:tcPr>
            <w:tcW w:w="1704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能源金融统计、宏观经济分析、效率评价等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数学、统计学、经济学、管理科学与工程等相关专业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陈宇峰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chenyf@zjgsu.edu.cn</w:t>
            </w:r>
          </w:p>
        </w:tc>
      </w:tr>
      <w:tr w:rsidR="006A2FDB">
        <w:trPr>
          <w:trHeight w:val="1287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杨春平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环境统计</w:t>
            </w:r>
          </w:p>
        </w:tc>
        <w:tc>
          <w:tcPr>
            <w:tcW w:w="1350" w:type="dxa"/>
            <w:gridSpan w:val="2"/>
          </w:tcPr>
          <w:p w:rsidR="006A2FDB" w:rsidRDefault="005142C3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有环境科学与工程或相关学科的专业知识</w:t>
            </w:r>
          </w:p>
        </w:tc>
        <w:tc>
          <w:tcPr>
            <w:tcW w:w="1241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杨春平yangcp@zjgsu.edu.cn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徐建春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国土整治与生态修复/国土资源统计与规划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土地资源管理、管理科学与工程、地质学、地理学、资源科学、城乡规划学、生态学、统计学等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徐建春：xujc2002@sina.com</w:t>
            </w:r>
          </w:p>
        </w:tc>
      </w:tr>
      <w:tr w:rsidR="006A2FDB">
        <w:trPr>
          <w:trHeight w:val="190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lastRenderedPageBreak/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丛燕青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环境评价与绿色统计、环境质量监测和预测、废物处理与资源化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统计学、环境科学与工程、化学、材料及相关专业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丛燕青</w:t>
            </w:r>
            <w:proofErr w:type="gramEnd"/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yqcong@zjgsu.edu.cn</w:t>
            </w:r>
          </w:p>
        </w:tc>
      </w:tr>
      <w:tr w:rsidR="006A2FDB">
        <w:trPr>
          <w:trHeight w:val="1479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汪美贞</w:t>
            </w:r>
          </w:p>
        </w:tc>
        <w:tc>
          <w:tcPr>
            <w:tcW w:w="1704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抗生素、抗性基因污染</w:t>
            </w:r>
          </w:p>
        </w:tc>
        <w:tc>
          <w:tcPr>
            <w:tcW w:w="1350" w:type="dxa"/>
            <w:gridSpan w:val="2"/>
          </w:tcPr>
          <w:p w:rsidR="006A2FDB" w:rsidRDefault="00025BC8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生物信息学、环境化学专业，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熟悉宏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基因组、宏</w:t>
            </w: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转录组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分析，抗性基因数据库构建等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汪美贞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15858223870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苑韶峰</w:t>
            </w:r>
          </w:p>
        </w:tc>
        <w:tc>
          <w:tcPr>
            <w:tcW w:w="1704" w:type="dxa"/>
          </w:tcPr>
          <w:p w:rsidR="006A2FDB" w:rsidRDefault="00694505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94505">
              <w:rPr>
                <w:rFonts w:asciiTheme="minorEastAsia" w:hAnsiTheme="minorEastAsia" w:cstheme="minorEastAsia" w:hint="eastAsia"/>
                <w:sz w:val="24"/>
                <w:szCs w:val="24"/>
              </w:rPr>
              <w:t>国土资源管理、可持续发展、环境评价与绿色统计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6945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94505">
              <w:rPr>
                <w:rFonts w:asciiTheme="minorEastAsia" w:hAnsiTheme="minorEastAsia" w:cstheme="minorEastAsia" w:hint="eastAsia"/>
                <w:sz w:val="24"/>
                <w:szCs w:val="24"/>
              </w:rPr>
              <w:t>土地管理、地理学、城乡规划、资源科学、经济管理、生态学、统计学等</w:t>
            </w:r>
          </w:p>
        </w:tc>
        <w:tc>
          <w:tcPr>
            <w:tcW w:w="1241" w:type="dxa"/>
          </w:tcPr>
          <w:p w:rsidR="00694505" w:rsidRPr="00694505" w:rsidRDefault="00694505" w:rsidP="006945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94505">
              <w:rPr>
                <w:rFonts w:asciiTheme="minorEastAsia" w:hAnsiTheme="minorEastAsia" w:cstheme="minorEastAsia" w:hint="eastAsia"/>
                <w:sz w:val="24"/>
                <w:szCs w:val="24"/>
              </w:rPr>
              <w:t>苑韶峰</w:t>
            </w:r>
          </w:p>
          <w:p w:rsidR="00694505" w:rsidRPr="00694505" w:rsidRDefault="00694505" w:rsidP="006945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94505">
              <w:rPr>
                <w:rFonts w:asciiTheme="minorEastAsia" w:hAnsiTheme="minorEastAsia" w:cstheme="minorEastAsia"/>
                <w:sz w:val="24"/>
                <w:szCs w:val="24"/>
              </w:rPr>
              <w:t>shaofengyuan1975@163.com</w:t>
            </w:r>
          </w:p>
          <w:p w:rsidR="006A2FDB" w:rsidRDefault="00694505" w:rsidP="00694505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694505">
              <w:rPr>
                <w:rFonts w:asciiTheme="minorEastAsia" w:hAnsiTheme="minorEastAsia" w:cstheme="minorEastAsia"/>
                <w:sz w:val="24"/>
                <w:szCs w:val="24"/>
              </w:rPr>
              <w:t>0571-28008341</w:t>
            </w:r>
          </w:p>
        </w:tc>
      </w:tr>
      <w:tr w:rsidR="006A2FDB">
        <w:trPr>
          <w:trHeight w:val="680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刘惠君</w:t>
            </w:r>
          </w:p>
        </w:tc>
        <w:tc>
          <w:tcPr>
            <w:tcW w:w="1704" w:type="dxa"/>
          </w:tcPr>
          <w:p w:rsidR="006A2FDB" w:rsidRDefault="001D1A57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污染生态及环境安全评价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环境影响预测与评价</w:t>
            </w: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统计学、环境科学与工程、环境生物学、环境化学专业，熟悉环境数据统计分析以及生物信息学、组学等数据分析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刘惠君</w:t>
            </w:r>
          </w:p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lhj@zjgsu.edu.cn</w:t>
            </w:r>
          </w:p>
        </w:tc>
      </w:tr>
      <w:tr w:rsidR="006A2FDB">
        <w:trPr>
          <w:trHeight w:val="1685"/>
        </w:trPr>
        <w:tc>
          <w:tcPr>
            <w:tcW w:w="1113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统计学</w:t>
            </w:r>
          </w:p>
        </w:tc>
        <w:tc>
          <w:tcPr>
            <w:tcW w:w="1228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吴礼光</w:t>
            </w:r>
            <w:proofErr w:type="gramEnd"/>
          </w:p>
        </w:tc>
        <w:tc>
          <w:tcPr>
            <w:tcW w:w="1704" w:type="dxa"/>
          </w:tcPr>
          <w:p w:rsidR="006A2FDB" w:rsidRDefault="001D1A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cs="Times New Roman" w:hint="eastAsia"/>
                <w:szCs w:val="21"/>
              </w:rPr>
              <w:t>饮用水安全监测及保障技术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6A2FDB" w:rsidRDefault="001D1A5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2.基于新型功能材料的环境友好过程技术。</w:t>
            </w:r>
          </w:p>
          <w:p w:rsidR="006A2FDB" w:rsidRDefault="006A2FDB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350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2032" w:type="dxa"/>
            <w:gridSpan w:val="2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环境科学与工程、市政工程、化学、化工、材料、海洋化学、海洋技术及相关专业</w:t>
            </w:r>
          </w:p>
        </w:tc>
        <w:tc>
          <w:tcPr>
            <w:tcW w:w="1241" w:type="dxa"/>
          </w:tcPr>
          <w:p w:rsidR="006A2FDB" w:rsidRDefault="001D1A57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吴礼光</w:t>
            </w:r>
          </w:p>
          <w:p w:rsidR="006A2FDB" w:rsidRDefault="004970CE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hyperlink r:id="rId7" w:history="1">
              <w:r w:rsidR="001D1A57">
                <w:rPr>
                  <w:rFonts w:asciiTheme="minorEastAsia" w:hAnsiTheme="minorEastAsia" w:cstheme="minorEastAsia" w:hint="eastAsia"/>
                  <w:sz w:val="24"/>
                  <w:szCs w:val="24"/>
                </w:rPr>
                <w:t>wulg64@zjgsu.edu.cn</w:t>
              </w:r>
            </w:hyperlink>
          </w:p>
        </w:tc>
      </w:tr>
    </w:tbl>
    <w:p w:rsidR="006A2FDB" w:rsidRDefault="006A2FDB">
      <w:pPr>
        <w:tabs>
          <w:tab w:val="left" w:pos="3456"/>
        </w:tabs>
      </w:pPr>
    </w:p>
    <w:p w:rsidR="006A2FDB" w:rsidRDefault="006A2FDB">
      <w:pPr>
        <w:tabs>
          <w:tab w:val="left" w:pos="3456"/>
        </w:tabs>
        <w:ind w:firstLineChars="300" w:firstLine="960"/>
        <w:rPr>
          <w:sz w:val="32"/>
          <w:szCs w:val="32"/>
        </w:rPr>
      </w:pPr>
    </w:p>
    <w:sectPr w:rsidR="006A2FDB" w:rsidSect="006A2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70" w:rsidRDefault="00060270" w:rsidP="00025BC8">
      <w:r>
        <w:separator/>
      </w:r>
    </w:p>
  </w:endnote>
  <w:endnote w:type="continuationSeparator" w:id="0">
    <w:p w:rsidR="00060270" w:rsidRDefault="00060270" w:rsidP="0002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70" w:rsidRDefault="00060270" w:rsidP="00025BC8">
      <w:r>
        <w:separator/>
      </w:r>
    </w:p>
  </w:footnote>
  <w:footnote w:type="continuationSeparator" w:id="0">
    <w:p w:rsidR="00060270" w:rsidRDefault="00060270" w:rsidP="00025B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F29"/>
    <w:rsid w:val="00022966"/>
    <w:rsid w:val="00025BC8"/>
    <w:rsid w:val="0003284A"/>
    <w:rsid w:val="0003544F"/>
    <w:rsid w:val="00053F29"/>
    <w:rsid w:val="00060270"/>
    <w:rsid w:val="00071242"/>
    <w:rsid w:val="0007796E"/>
    <w:rsid w:val="0008713B"/>
    <w:rsid w:val="000928EB"/>
    <w:rsid w:val="00095535"/>
    <w:rsid w:val="000D0478"/>
    <w:rsid w:val="000E0685"/>
    <w:rsid w:val="000E5BE5"/>
    <w:rsid w:val="000F4FDA"/>
    <w:rsid w:val="00120C01"/>
    <w:rsid w:val="001520EF"/>
    <w:rsid w:val="001B2470"/>
    <w:rsid w:val="001C59DD"/>
    <w:rsid w:val="001D03FA"/>
    <w:rsid w:val="001D1A57"/>
    <w:rsid w:val="001F3399"/>
    <w:rsid w:val="002003BF"/>
    <w:rsid w:val="00203E30"/>
    <w:rsid w:val="00212B58"/>
    <w:rsid w:val="00221AC4"/>
    <w:rsid w:val="002242F2"/>
    <w:rsid w:val="00266C71"/>
    <w:rsid w:val="002B5E7E"/>
    <w:rsid w:val="002B635B"/>
    <w:rsid w:val="002C2112"/>
    <w:rsid w:val="002C3FAB"/>
    <w:rsid w:val="002E611E"/>
    <w:rsid w:val="002F7615"/>
    <w:rsid w:val="00311C3E"/>
    <w:rsid w:val="0032446A"/>
    <w:rsid w:val="003368FE"/>
    <w:rsid w:val="00337A98"/>
    <w:rsid w:val="00343034"/>
    <w:rsid w:val="00347E73"/>
    <w:rsid w:val="00375243"/>
    <w:rsid w:val="00380809"/>
    <w:rsid w:val="003921C9"/>
    <w:rsid w:val="00393EC6"/>
    <w:rsid w:val="00396B15"/>
    <w:rsid w:val="003D0393"/>
    <w:rsid w:val="003D03A8"/>
    <w:rsid w:val="003F7D6D"/>
    <w:rsid w:val="00401151"/>
    <w:rsid w:val="00401C5B"/>
    <w:rsid w:val="004025E9"/>
    <w:rsid w:val="0041655F"/>
    <w:rsid w:val="00473AE7"/>
    <w:rsid w:val="004875E3"/>
    <w:rsid w:val="004970CE"/>
    <w:rsid w:val="004A490F"/>
    <w:rsid w:val="004A7BB2"/>
    <w:rsid w:val="004B1435"/>
    <w:rsid w:val="004B1BD8"/>
    <w:rsid w:val="004B52F3"/>
    <w:rsid w:val="004B6FBA"/>
    <w:rsid w:val="004C5059"/>
    <w:rsid w:val="004C6CE5"/>
    <w:rsid w:val="004E12C3"/>
    <w:rsid w:val="004F289F"/>
    <w:rsid w:val="005054EC"/>
    <w:rsid w:val="005142C3"/>
    <w:rsid w:val="00537B29"/>
    <w:rsid w:val="00544C29"/>
    <w:rsid w:val="00572063"/>
    <w:rsid w:val="005746F4"/>
    <w:rsid w:val="00581302"/>
    <w:rsid w:val="00583705"/>
    <w:rsid w:val="00584F67"/>
    <w:rsid w:val="00586EF5"/>
    <w:rsid w:val="00591531"/>
    <w:rsid w:val="005942FF"/>
    <w:rsid w:val="005B6C19"/>
    <w:rsid w:val="005D6924"/>
    <w:rsid w:val="005E00F5"/>
    <w:rsid w:val="005E6B55"/>
    <w:rsid w:val="0061281F"/>
    <w:rsid w:val="00651685"/>
    <w:rsid w:val="00652E44"/>
    <w:rsid w:val="00671F29"/>
    <w:rsid w:val="00673C08"/>
    <w:rsid w:val="00694505"/>
    <w:rsid w:val="006A2FDB"/>
    <w:rsid w:val="006C5A3E"/>
    <w:rsid w:val="00712165"/>
    <w:rsid w:val="007565F4"/>
    <w:rsid w:val="0076543C"/>
    <w:rsid w:val="00766775"/>
    <w:rsid w:val="00767249"/>
    <w:rsid w:val="00767A37"/>
    <w:rsid w:val="0077531F"/>
    <w:rsid w:val="00780933"/>
    <w:rsid w:val="007944CF"/>
    <w:rsid w:val="007A0297"/>
    <w:rsid w:val="007D602F"/>
    <w:rsid w:val="007E20FB"/>
    <w:rsid w:val="00837A69"/>
    <w:rsid w:val="00840987"/>
    <w:rsid w:val="008467E8"/>
    <w:rsid w:val="00853162"/>
    <w:rsid w:val="00866F1E"/>
    <w:rsid w:val="008768CA"/>
    <w:rsid w:val="00877A2D"/>
    <w:rsid w:val="00881CC3"/>
    <w:rsid w:val="008A48B8"/>
    <w:rsid w:val="008C7DC5"/>
    <w:rsid w:val="008F268B"/>
    <w:rsid w:val="008F6FED"/>
    <w:rsid w:val="008F7525"/>
    <w:rsid w:val="00900F47"/>
    <w:rsid w:val="009014EA"/>
    <w:rsid w:val="00907D12"/>
    <w:rsid w:val="00907F9E"/>
    <w:rsid w:val="0092432E"/>
    <w:rsid w:val="00947C39"/>
    <w:rsid w:val="0095774E"/>
    <w:rsid w:val="009610FB"/>
    <w:rsid w:val="00970D9E"/>
    <w:rsid w:val="009906F3"/>
    <w:rsid w:val="00994F85"/>
    <w:rsid w:val="00997134"/>
    <w:rsid w:val="009C5B1B"/>
    <w:rsid w:val="009D7941"/>
    <w:rsid w:val="009F3CDD"/>
    <w:rsid w:val="00A04626"/>
    <w:rsid w:val="00A41076"/>
    <w:rsid w:val="00A548A1"/>
    <w:rsid w:val="00A61FDF"/>
    <w:rsid w:val="00AB33C6"/>
    <w:rsid w:val="00AC380A"/>
    <w:rsid w:val="00B11119"/>
    <w:rsid w:val="00B1387C"/>
    <w:rsid w:val="00B25828"/>
    <w:rsid w:val="00B32915"/>
    <w:rsid w:val="00B37B80"/>
    <w:rsid w:val="00B52EF0"/>
    <w:rsid w:val="00B54C0B"/>
    <w:rsid w:val="00B85F5D"/>
    <w:rsid w:val="00B970C3"/>
    <w:rsid w:val="00BB4064"/>
    <w:rsid w:val="00BB65A7"/>
    <w:rsid w:val="00BE2B6A"/>
    <w:rsid w:val="00BE468F"/>
    <w:rsid w:val="00BF5C30"/>
    <w:rsid w:val="00C41673"/>
    <w:rsid w:val="00C45707"/>
    <w:rsid w:val="00C64C0D"/>
    <w:rsid w:val="00C87DF5"/>
    <w:rsid w:val="00CA42A8"/>
    <w:rsid w:val="00CC5C2E"/>
    <w:rsid w:val="00D00130"/>
    <w:rsid w:val="00D07649"/>
    <w:rsid w:val="00D10DBB"/>
    <w:rsid w:val="00D16E89"/>
    <w:rsid w:val="00DA230F"/>
    <w:rsid w:val="00DD4DFC"/>
    <w:rsid w:val="00DE308E"/>
    <w:rsid w:val="00DE55BB"/>
    <w:rsid w:val="00E0035A"/>
    <w:rsid w:val="00E07C1E"/>
    <w:rsid w:val="00E119F4"/>
    <w:rsid w:val="00E57C83"/>
    <w:rsid w:val="00E7148B"/>
    <w:rsid w:val="00E8487E"/>
    <w:rsid w:val="00EB47E2"/>
    <w:rsid w:val="00EC3378"/>
    <w:rsid w:val="00ED1D37"/>
    <w:rsid w:val="00ED7AAB"/>
    <w:rsid w:val="00EF1FE0"/>
    <w:rsid w:val="00F1022F"/>
    <w:rsid w:val="00F2176E"/>
    <w:rsid w:val="00F328A0"/>
    <w:rsid w:val="00F34717"/>
    <w:rsid w:val="00F3720D"/>
    <w:rsid w:val="00F50177"/>
    <w:rsid w:val="00F55DF1"/>
    <w:rsid w:val="00F57560"/>
    <w:rsid w:val="00F6305A"/>
    <w:rsid w:val="00F679F2"/>
    <w:rsid w:val="00F94B64"/>
    <w:rsid w:val="00FA6C11"/>
    <w:rsid w:val="00FB36EA"/>
    <w:rsid w:val="00FC0355"/>
    <w:rsid w:val="04EB4ED2"/>
    <w:rsid w:val="056F0782"/>
    <w:rsid w:val="2FE96F2F"/>
    <w:rsid w:val="3A923627"/>
    <w:rsid w:val="3F7F5C17"/>
    <w:rsid w:val="53034222"/>
    <w:rsid w:val="5F773D19"/>
    <w:rsid w:val="62C15E2D"/>
    <w:rsid w:val="76095E19"/>
    <w:rsid w:val="76B12D66"/>
    <w:rsid w:val="7B29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A2F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2F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2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6A2F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A2FD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6A2FD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2F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2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ulg64@zjgs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刘仁平</cp:lastModifiedBy>
  <cp:revision>7</cp:revision>
  <cp:lastPrinted>2019-07-07T12:00:00Z</cp:lastPrinted>
  <dcterms:created xsi:type="dcterms:W3CDTF">2021-03-03T07:54:00Z</dcterms:created>
  <dcterms:modified xsi:type="dcterms:W3CDTF">2021-04-02T00:35:00Z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